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E48" w:rsidRPr="00F42C0E" w:rsidRDefault="00941AF0" w:rsidP="009A5E48">
      <w:pPr>
        <w:pStyle w:val="a9"/>
        <w:tabs>
          <w:tab w:val="left" w:pos="2410"/>
        </w:tabs>
        <w:jc w:val="center"/>
        <w:rPr>
          <w:b/>
          <w:sz w:val="26"/>
          <w:szCs w:val="26"/>
        </w:rPr>
      </w:pPr>
      <w:r w:rsidRPr="003035D1">
        <w:t xml:space="preserve"> </w:t>
      </w:r>
      <w:r w:rsidR="009A5E48" w:rsidRPr="00F42C0E">
        <w:rPr>
          <w:b/>
          <w:sz w:val="26"/>
          <w:szCs w:val="26"/>
        </w:rPr>
        <w:t>Обзор значимых изменений в законодательстве.</w:t>
      </w:r>
    </w:p>
    <w:p w:rsidR="009A5E48" w:rsidRDefault="009A5E48" w:rsidP="009A5E48">
      <w:pPr>
        <w:pStyle w:val="a9"/>
        <w:jc w:val="center"/>
        <w:rPr>
          <w:b/>
          <w:sz w:val="26"/>
          <w:szCs w:val="26"/>
        </w:rPr>
      </w:pPr>
      <w:r w:rsidRPr="00F42C0E">
        <w:rPr>
          <w:b/>
          <w:sz w:val="26"/>
          <w:szCs w:val="26"/>
        </w:rPr>
        <w:t>(</w:t>
      </w:r>
      <w:r>
        <w:rPr>
          <w:b/>
          <w:sz w:val="26"/>
          <w:szCs w:val="26"/>
        </w:rPr>
        <w:t>06</w:t>
      </w:r>
      <w:r w:rsidRPr="00F42C0E">
        <w:rPr>
          <w:b/>
          <w:sz w:val="26"/>
          <w:szCs w:val="26"/>
        </w:rPr>
        <w:t xml:space="preserve"> ию</w:t>
      </w:r>
      <w:r>
        <w:rPr>
          <w:b/>
          <w:sz w:val="26"/>
          <w:szCs w:val="26"/>
        </w:rPr>
        <w:t>л</w:t>
      </w:r>
      <w:r w:rsidRPr="00F42C0E">
        <w:rPr>
          <w:b/>
          <w:sz w:val="26"/>
          <w:szCs w:val="26"/>
        </w:rPr>
        <w:t xml:space="preserve">я </w:t>
      </w:r>
      <w:r>
        <w:rPr>
          <w:b/>
          <w:sz w:val="26"/>
          <w:szCs w:val="26"/>
        </w:rPr>
        <w:t xml:space="preserve">– 14 июля </w:t>
      </w:r>
      <w:r w:rsidRPr="00F42C0E">
        <w:rPr>
          <w:b/>
          <w:sz w:val="26"/>
          <w:szCs w:val="26"/>
        </w:rPr>
        <w:t>2017 года)</w:t>
      </w:r>
    </w:p>
    <w:p w:rsidR="00E55011" w:rsidRDefault="00E55011" w:rsidP="00E55011">
      <w:pPr>
        <w:pStyle w:val="1"/>
        <w:spacing w:before="0" w:after="0"/>
        <w:jc w:val="both"/>
        <w:rPr>
          <w:rFonts w:ascii="Times New Roman" w:hAnsi="Times New Roman" w:cs="Times New Roman"/>
          <w:color w:val="auto"/>
        </w:rPr>
      </w:pPr>
    </w:p>
    <w:p w:rsidR="00A91B0C" w:rsidRDefault="00A91B0C" w:rsidP="00E55011">
      <w:pPr>
        <w:pStyle w:val="1"/>
        <w:spacing w:before="0" w:after="0"/>
        <w:jc w:val="both"/>
        <w:rPr>
          <w:rFonts w:ascii="Times New Roman" w:hAnsi="Times New Roman" w:cs="Times New Roman"/>
          <w:color w:val="auto"/>
        </w:rPr>
      </w:pPr>
      <w:r>
        <w:rPr>
          <w:rFonts w:ascii="Times New Roman" w:hAnsi="Times New Roman" w:cs="Times New Roman"/>
          <w:color w:val="auto"/>
        </w:rPr>
        <w:t>Изменения (дополнения)</w:t>
      </w:r>
      <w:r w:rsidR="001C2763" w:rsidRPr="001C2763">
        <w:rPr>
          <w:rFonts w:ascii="Times New Roman" w:hAnsi="Times New Roman" w:cs="Times New Roman"/>
          <w:color w:val="auto"/>
        </w:rPr>
        <w:tab/>
      </w:r>
      <w:r>
        <w:rPr>
          <w:rFonts w:ascii="Times New Roman" w:hAnsi="Times New Roman" w:cs="Times New Roman"/>
          <w:color w:val="auto"/>
        </w:rPr>
        <w:t>в Трудовой кодекс РФ.</w:t>
      </w:r>
    </w:p>
    <w:p w:rsidR="00E55011" w:rsidRPr="00E55011" w:rsidRDefault="00E55011" w:rsidP="00E55011"/>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Поправки касаются неполного рабочего времени, оплаты сверхурочной работы и работы в выходные и праздничные дни.</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Закреплена возможность сокращения продолжительности ежедневной работы (смены) на определенное количество рабочих часов при одновременном сокращении количества рабочих дней в неделю. Ранее ТК РФ предусматривал установление либо неполного рабочего дня (смены), либо неполной рабочей недели.</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Неполное рабочее время можно устанавливать как без ограничения срока, так и на любой согласованный сторонами срок. При этом также разрешено разделение рабочего дня на части.</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В случаях, когда работодатель обязан по просьбе работника установить неполное рабочее время, его должны устанавливать на удобный для работника срок, но не более чем на период наличия соответствующих обстоятельств. При этом режим рабочего времени и времени отдыха определяется в соответствии с пожеланиями работника с учетом условий производства (работы) у данного работодателя.</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Поправки определяют, когда работнику, работающему на условиях неполного рабочего времени, можно установить ненормированный рабочий день. Это допустимо, только если соглашением сторон установлена неполная рабочая неделя, но с полным рабочим днем (сменой).</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Также закреплено, что, если установленная для работника продолжительность ежедневной работы (смены) не превышает 4 часов, ему может не предоставляться перерыв для отдыха и питания.</w:t>
      </w:r>
    </w:p>
    <w:p w:rsidR="00B701EE" w:rsidRP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Кроме того, уточнен порядок оплаты сверхурочной работы. При подсчете сверхурочных часов не учитывается работа в выходные и нерабочие праздничные дни, произведенная сверх нормы рабочего времени, поскольку она уже оплачена в повышенном размере или компенсирована другим днем отдыха.</w:t>
      </w:r>
    </w:p>
    <w:p w:rsidR="00B701EE" w:rsidRDefault="00B701EE" w:rsidP="00B701EE">
      <w:pPr>
        <w:autoSpaceDE w:val="0"/>
        <w:autoSpaceDN w:val="0"/>
        <w:adjustRightInd w:val="0"/>
        <w:ind w:firstLine="720"/>
        <w:rPr>
          <w:rFonts w:eastAsiaTheme="minorHAnsi"/>
          <w:sz w:val="24"/>
          <w:szCs w:val="24"/>
          <w:lang w:eastAsia="en-US"/>
        </w:rPr>
      </w:pPr>
      <w:r w:rsidRPr="00B701EE">
        <w:rPr>
          <w:rFonts w:eastAsiaTheme="minorHAnsi"/>
          <w:sz w:val="24"/>
          <w:szCs w:val="24"/>
          <w:lang w:eastAsia="en-US"/>
        </w:rPr>
        <w:t>Уточнен и порядок оплаты труда в выходные и нерабочие праздничные дни. Закреплено, что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этот день (от 0 до 24 часов).</w:t>
      </w:r>
    </w:p>
    <w:p w:rsidR="00B701EE" w:rsidRDefault="00B701EE" w:rsidP="00B701EE">
      <w:pPr>
        <w:pStyle w:val="ad"/>
        <w:jc w:val="both"/>
        <w:rPr>
          <w:rFonts w:ascii="Times New Roman" w:hAnsi="Times New Roman" w:cs="Times New Roman"/>
          <w:sz w:val="20"/>
          <w:szCs w:val="20"/>
        </w:rPr>
      </w:pPr>
      <w:r w:rsidRPr="00A91B0C">
        <w:rPr>
          <w:rFonts w:ascii="Times New Roman" w:hAnsi="Times New Roman" w:cs="Times New Roman"/>
          <w:i/>
          <w:sz w:val="20"/>
          <w:szCs w:val="20"/>
          <w:u w:val="single"/>
        </w:rPr>
        <w:t>Источник</w:t>
      </w:r>
      <w:r w:rsidRPr="00A91B0C">
        <w:rPr>
          <w:rFonts w:ascii="Times New Roman" w:hAnsi="Times New Roman" w:cs="Times New Roman"/>
          <w:i/>
          <w:sz w:val="20"/>
          <w:szCs w:val="20"/>
        </w:rPr>
        <w:t>:</w:t>
      </w:r>
      <w:r w:rsidRPr="00A91B0C">
        <w:rPr>
          <w:rFonts w:ascii="Times New Roman" w:hAnsi="Times New Roman" w:cs="Times New Roman"/>
          <w:sz w:val="20"/>
          <w:szCs w:val="20"/>
        </w:rPr>
        <w:t xml:space="preserve"> "Официальной интернет-портал правовой информации" (</w:t>
      </w:r>
      <w:proofErr w:type="spellStart"/>
      <w:r w:rsidRPr="00A91B0C">
        <w:rPr>
          <w:rFonts w:ascii="Times New Roman" w:hAnsi="Times New Roman" w:cs="Times New Roman"/>
          <w:sz w:val="20"/>
          <w:szCs w:val="20"/>
        </w:rPr>
        <w:t>www.pravo.gov.ru</w:t>
      </w:r>
      <w:proofErr w:type="spellEnd"/>
      <w:r w:rsidRPr="00A91B0C">
        <w:rPr>
          <w:rFonts w:ascii="Times New Roman" w:hAnsi="Times New Roman" w:cs="Times New Roman"/>
          <w:sz w:val="20"/>
          <w:szCs w:val="20"/>
        </w:rPr>
        <w:t xml:space="preserve">), </w:t>
      </w:r>
    </w:p>
    <w:p w:rsidR="00B701EE" w:rsidRPr="00A91B0C" w:rsidRDefault="00CF3B8E" w:rsidP="00B701EE">
      <w:pPr>
        <w:pStyle w:val="ad"/>
        <w:jc w:val="both"/>
        <w:rPr>
          <w:rFonts w:ascii="Times New Roman" w:hAnsi="Times New Roman" w:cs="Times New Roman"/>
          <w:sz w:val="20"/>
          <w:szCs w:val="20"/>
        </w:rPr>
      </w:pPr>
      <w:r>
        <w:rPr>
          <w:rFonts w:ascii="Times New Roman" w:hAnsi="Times New Roman" w:cs="Times New Roman"/>
          <w:sz w:val="20"/>
          <w:szCs w:val="20"/>
        </w:rPr>
        <w:t xml:space="preserve">                   </w:t>
      </w:r>
      <w:r w:rsidR="00E55011">
        <w:rPr>
          <w:rFonts w:ascii="Times New Roman" w:hAnsi="Times New Roman" w:cs="Times New Roman"/>
          <w:sz w:val="20"/>
          <w:szCs w:val="20"/>
        </w:rPr>
        <w:t>"Российская газета" от 21 июн</w:t>
      </w:r>
      <w:r w:rsidR="00B701EE" w:rsidRPr="00A91B0C">
        <w:rPr>
          <w:rFonts w:ascii="Times New Roman" w:hAnsi="Times New Roman" w:cs="Times New Roman"/>
          <w:sz w:val="20"/>
          <w:szCs w:val="20"/>
        </w:rPr>
        <w:t>я 2017 г. N 144</w:t>
      </w:r>
    </w:p>
    <w:p w:rsidR="00B701EE" w:rsidRPr="00CF3B8E" w:rsidRDefault="00CF3B8E" w:rsidP="00B701EE">
      <w:pPr>
        <w:autoSpaceDE w:val="0"/>
        <w:autoSpaceDN w:val="0"/>
        <w:adjustRightInd w:val="0"/>
        <w:rPr>
          <w:rFonts w:eastAsia="Calibri"/>
        </w:rPr>
      </w:pPr>
      <w:r>
        <w:rPr>
          <w:rFonts w:eastAsia="Calibri"/>
        </w:rPr>
        <w:t xml:space="preserve">                    </w:t>
      </w:r>
      <w:r w:rsidR="00B701EE" w:rsidRPr="00CF3B8E">
        <w:rPr>
          <w:rFonts w:eastAsia="Calibri"/>
        </w:rPr>
        <w:t>Федеральн</w:t>
      </w:r>
      <w:r w:rsidR="00E55011" w:rsidRPr="00CF3B8E">
        <w:rPr>
          <w:rFonts w:eastAsia="Calibri"/>
        </w:rPr>
        <w:t>ый закон от 18 июня 2017 г. N 125</w:t>
      </w:r>
      <w:r w:rsidR="00B701EE" w:rsidRPr="00CF3B8E">
        <w:rPr>
          <w:rFonts w:eastAsia="Calibri"/>
        </w:rPr>
        <w:t>-ФЗ</w:t>
      </w:r>
    </w:p>
    <w:p w:rsidR="00E55011" w:rsidRDefault="00E55011" w:rsidP="00E55011">
      <w:pPr>
        <w:pStyle w:val="1"/>
        <w:spacing w:before="0" w:after="0"/>
        <w:jc w:val="both"/>
        <w:rPr>
          <w:rFonts w:ascii="Times New Roman" w:hAnsi="Times New Roman" w:cs="Times New Roman"/>
          <w:b w:val="0"/>
          <w:color w:val="auto"/>
        </w:rPr>
      </w:pPr>
    </w:p>
    <w:p w:rsidR="008E005C" w:rsidRDefault="00A91B0C" w:rsidP="00E55011">
      <w:pPr>
        <w:pStyle w:val="1"/>
        <w:spacing w:before="0" w:after="0"/>
        <w:jc w:val="both"/>
        <w:rPr>
          <w:rFonts w:ascii="Times New Roman" w:eastAsiaTheme="minorHAnsi" w:hAnsi="Times New Roman" w:cs="Times New Roman"/>
          <w:bCs w:val="0"/>
          <w:lang w:eastAsia="en-US"/>
        </w:rPr>
      </w:pPr>
      <w:r w:rsidRPr="00E55011">
        <w:rPr>
          <w:rFonts w:ascii="Times New Roman" w:hAnsi="Times New Roman" w:cs="Times New Roman"/>
          <w:b w:val="0"/>
          <w:color w:val="auto"/>
        </w:rPr>
        <w:tab/>
      </w:r>
      <w:r w:rsidR="008E005C" w:rsidRPr="00E55011">
        <w:rPr>
          <w:rFonts w:ascii="Times New Roman" w:eastAsiaTheme="minorHAnsi" w:hAnsi="Times New Roman" w:cs="Times New Roman"/>
          <w:bCs w:val="0"/>
          <w:lang w:eastAsia="en-US"/>
        </w:rPr>
        <w:t>Федеральный государственный контроль качества образования: регламент</w:t>
      </w:r>
    </w:p>
    <w:p w:rsidR="00E55011" w:rsidRPr="00E55011" w:rsidRDefault="00E55011" w:rsidP="00E55011">
      <w:pPr>
        <w:rPr>
          <w:rFonts w:eastAsiaTheme="minorHAnsi"/>
          <w:lang w:eastAsia="en-US"/>
        </w:rPr>
      </w:pPr>
    </w:p>
    <w:p w:rsidR="008E005C" w:rsidRPr="00E55011" w:rsidRDefault="00564F35" w:rsidP="008E005C">
      <w:pPr>
        <w:autoSpaceDE w:val="0"/>
        <w:autoSpaceDN w:val="0"/>
        <w:adjustRightInd w:val="0"/>
        <w:ind w:firstLine="720"/>
        <w:rPr>
          <w:rFonts w:eastAsiaTheme="minorHAnsi"/>
          <w:sz w:val="24"/>
          <w:szCs w:val="24"/>
          <w:lang w:eastAsia="en-US"/>
        </w:rPr>
      </w:pPr>
      <w:hyperlink r:id="rId5" w:history="1">
        <w:r w:rsidR="008E005C" w:rsidRPr="00E55011">
          <w:rPr>
            <w:rFonts w:eastAsiaTheme="minorHAnsi"/>
            <w:sz w:val="24"/>
            <w:szCs w:val="24"/>
            <w:lang w:eastAsia="en-US"/>
          </w:rPr>
          <w:t>Приказ Министерства образования и науки РФ от 14 июня 2017 г. N 546 "Об утверждении Административного регламента исполнения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функции по осуществлению федерального государственного контроля качества образования" (не вступил в силу)</w:t>
        </w:r>
      </w:hyperlink>
    </w:p>
    <w:p w:rsidR="008E005C" w:rsidRPr="00E55011" w:rsidRDefault="008E005C" w:rsidP="008E005C">
      <w:pPr>
        <w:autoSpaceDE w:val="0"/>
        <w:autoSpaceDN w:val="0"/>
        <w:adjustRightInd w:val="0"/>
        <w:ind w:firstLine="720"/>
        <w:rPr>
          <w:rFonts w:eastAsiaTheme="minorHAnsi"/>
          <w:sz w:val="24"/>
          <w:szCs w:val="24"/>
          <w:lang w:eastAsia="en-US"/>
        </w:rPr>
      </w:pPr>
      <w:r w:rsidRPr="00E55011">
        <w:rPr>
          <w:rFonts w:eastAsiaTheme="minorHAnsi"/>
          <w:sz w:val="24"/>
          <w:szCs w:val="24"/>
          <w:lang w:eastAsia="en-US"/>
        </w:rPr>
        <w:t>Утвержден Административный регламент исполнения органами власти регионов, осуществляющими переданные полномочия в сфере образования, государственной функции по осуществлению федерального государственного контроля качества образования.</w:t>
      </w:r>
    </w:p>
    <w:p w:rsidR="008E005C" w:rsidRPr="00E55011" w:rsidRDefault="008E005C" w:rsidP="008E005C">
      <w:pPr>
        <w:autoSpaceDE w:val="0"/>
        <w:autoSpaceDN w:val="0"/>
        <w:adjustRightInd w:val="0"/>
        <w:ind w:firstLine="720"/>
        <w:rPr>
          <w:rFonts w:eastAsiaTheme="minorHAnsi"/>
          <w:sz w:val="24"/>
          <w:szCs w:val="24"/>
          <w:lang w:eastAsia="en-US"/>
        </w:rPr>
      </w:pPr>
      <w:r w:rsidRPr="00E55011">
        <w:rPr>
          <w:rFonts w:eastAsiaTheme="minorHAnsi"/>
          <w:sz w:val="24"/>
          <w:szCs w:val="24"/>
          <w:lang w:eastAsia="en-US"/>
        </w:rPr>
        <w:t>Предмет контроля - оценка соответствия содержания и качества подготовки обучающихся по основным образовательным программам федеральным государственным образовательным стандартам в организациях, осуществляющих образовательную деятельность на территории региона (за некоторым исключением), посредством организации и проведения проверок качества образования и принятия по их результатам мер.</w:t>
      </w:r>
    </w:p>
    <w:p w:rsidR="008E005C" w:rsidRPr="00E55011" w:rsidRDefault="008E005C" w:rsidP="008E005C">
      <w:pPr>
        <w:autoSpaceDE w:val="0"/>
        <w:autoSpaceDN w:val="0"/>
        <w:adjustRightInd w:val="0"/>
        <w:ind w:firstLine="720"/>
        <w:rPr>
          <w:rFonts w:eastAsiaTheme="minorHAnsi"/>
          <w:sz w:val="24"/>
          <w:szCs w:val="24"/>
          <w:lang w:eastAsia="en-US"/>
        </w:rPr>
      </w:pPr>
      <w:r w:rsidRPr="00E55011">
        <w:rPr>
          <w:rFonts w:eastAsiaTheme="minorHAnsi"/>
          <w:sz w:val="24"/>
          <w:szCs w:val="24"/>
          <w:lang w:eastAsia="en-US"/>
        </w:rPr>
        <w:lastRenderedPageBreak/>
        <w:t>Срок исполнения функции при проведении каждой из проверок (как документарной, так и выездной) не может превышать 20 рабочих дней.</w:t>
      </w:r>
    </w:p>
    <w:p w:rsidR="008E005C" w:rsidRPr="00E55011" w:rsidRDefault="008E005C" w:rsidP="008E005C">
      <w:pPr>
        <w:autoSpaceDE w:val="0"/>
        <w:autoSpaceDN w:val="0"/>
        <w:adjustRightInd w:val="0"/>
        <w:ind w:firstLine="720"/>
        <w:rPr>
          <w:rFonts w:eastAsiaTheme="minorHAnsi"/>
          <w:sz w:val="24"/>
          <w:szCs w:val="24"/>
          <w:lang w:eastAsia="en-US"/>
        </w:rPr>
      </w:pPr>
      <w:r w:rsidRPr="00E55011">
        <w:rPr>
          <w:rFonts w:eastAsiaTheme="minorHAnsi"/>
          <w:sz w:val="24"/>
          <w:szCs w:val="24"/>
          <w:lang w:eastAsia="en-US"/>
        </w:rPr>
        <w:t>Срок проведения плановой проверки составляет не более чем 15 рабочих дней, внеплановой - 5 рабочих дней.</w:t>
      </w:r>
    </w:p>
    <w:p w:rsidR="00CF3B8E" w:rsidRDefault="008E005C" w:rsidP="008E005C">
      <w:pPr>
        <w:autoSpaceDE w:val="0"/>
        <w:autoSpaceDN w:val="0"/>
        <w:adjustRightInd w:val="0"/>
        <w:ind w:firstLine="720"/>
        <w:rPr>
          <w:rFonts w:eastAsiaTheme="minorHAnsi"/>
          <w:sz w:val="24"/>
          <w:szCs w:val="24"/>
          <w:lang w:eastAsia="en-US"/>
        </w:rPr>
      </w:pPr>
      <w:r w:rsidRPr="00E55011">
        <w:rPr>
          <w:rFonts w:eastAsiaTheme="minorHAnsi"/>
          <w:sz w:val="24"/>
          <w:szCs w:val="24"/>
          <w:lang w:eastAsia="en-US"/>
        </w:rPr>
        <w:t>По результатам должностным лицом, уполномоченным на проведение проверки, составляется акт проверки.</w:t>
      </w:r>
    </w:p>
    <w:p w:rsidR="00CF3B8E" w:rsidRPr="00E55011" w:rsidRDefault="00CF3B8E" w:rsidP="00CF3B8E">
      <w:pPr>
        <w:autoSpaceDE w:val="0"/>
        <w:autoSpaceDN w:val="0"/>
        <w:adjustRightInd w:val="0"/>
        <w:rPr>
          <w:rFonts w:eastAsiaTheme="minorHAnsi"/>
          <w:sz w:val="24"/>
          <w:szCs w:val="24"/>
          <w:lang w:eastAsia="en-US"/>
        </w:rPr>
      </w:pPr>
      <w:r w:rsidRPr="00CF3B8E">
        <w:rPr>
          <w:i/>
          <w:u w:val="single"/>
        </w:rPr>
        <w:t>Источник</w:t>
      </w:r>
      <w:r w:rsidRPr="00CF3B8E">
        <w:rPr>
          <w:i/>
        </w:rPr>
        <w:t>:</w:t>
      </w:r>
      <w:r>
        <w:rPr>
          <w:i/>
        </w:rPr>
        <w:t xml:space="preserve"> </w:t>
      </w:r>
      <w:r w:rsidRPr="00CF3B8E">
        <w:t>Официальной интернет-портал правовой информации" (</w:t>
      </w:r>
      <w:proofErr w:type="spellStart"/>
      <w:r w:rsidRPr="00CF3B8E">
        <w:t>www.pravo.gov.ru</w:t>
      </w:r>
      <w:proofErr w:type="spellEnd"/>
      <w:r w:rsidRPr="00CF3B8E">
        <w:t xml:space="preserve">) </w:t>
      </w:r>
      <w:r>
        <w:t xml:space="preserve"> </w:t>
      </w:r>
    </w:p>
    <w:p w:rsidR="00E55011" w:rsidRPr="00E55011" w:rsidRDefault="00CF3B8E" w:rsidP="00E55011">
      <w:pPr>
        <w:autoSpaceDE w:val="0"/>
        <w:autoSpaceDN w:val="0"/>
        <w:adjustRightInd w:val="0"/>
        <w:ind w:firstLine="720"/>
        <w:rPr>
          <w:rFonts w:eastAsiaTheme="minorHAnsi"/>
          <w:lang w:eastAsia="en-US"/>
        </w:rPr>
      </w:pPr>
      <w:r>
        <w:rPr>
          <w:rFonts w:eastAsiaTheme="minorHAnsi"/>
          <w:lang w:eastAsia="en-US"/>
        </w:rPr>
        <w:t xml:space="preserve">      </w:t>
      </w:r>
      <w:r w:rsidR="00E55011" w:rsidRPr="00E55011">
        <w:rPr>
          <w:rFonts w:eastAsiaTheme="minorHAnsi"/>
          <w:lang w:eastAsia="en-US"/>
        </w:rPr>
        <w:t xml:space="preserve">Зарегистрировано в Минюсте 06/07/2017. Регистрационный N 47317. </w:t>
      </w:r>
    </w:p>
    <w:p w:rsidR="00EF7AE7" w:rsidRDefault="00EF7AE7" w:rsidP="00E55011">
      <w:pPr>
        <w:autoSpaceDE w:val="0"/>
        <w:autoSpaceDN w:val="0"/>
        <w:adjustRightInd w:val="0"/>
        <w:ind w:firstLine="720"/>
        <w:rPr>
          <w:rFonts w:eastAsiaTheme="minorHAnsi"/>
          <w:sz w:val="24"/>
          <w:szCs w:val="24"/>
          <w:lang w:eastAsia="en-US"/>
        </w:rPr>
      </w:pPr>
    </w:p>
    <w:p w:rsidR="00EF7AE7" w:rsidRDefault="00EF7AE7" w:rsidP="00EF7AE7">
      <w:pPr>
        <w:rPr>
          <w:rFonts w:eastAsiaTheme="minorHAnsi"/>
          <w:sz w:val="24"/>
          <w:szCs w:val="24"/>
          <w:lang w:eastAsia="en-US"/>
        </w:rPr>
      </w:pPr>
    </w:p>
    <w:p w:rsidR="008E005C" w:rsidRPr="00EF7AE7" w:rsidRDefault="00EF7AE7" w:rsidP="00EF7AE7">
      <w:pPr>
        <w:jc w:val="right"/>
        <w:rPr>
          <w:rFonts w:eastAsiaTheme="minorHAnsi"/>
          <w:sz w:val="24"/>
          <w:szCs w:val="24"/>
          <w:lang w:eastAsia="en-US"/>
        </w:rPr>
      </w:pPr>
      <w:r>
        <w:rPr>
          <w:rFonts w:eastAsiaTheme="minorHAnsi"/>
          <w:sz w:val="24"/>
          <w:szCs w:val="24"/>
          <w:lang w:eastAsia="en-US"/>
        </w:rPr>
        <w:t>Правовой отдел областной организации Профсоюза</w:t>
      </w:r>
    </w:p>
    <w:sectPr w:rsidR="008E005C" w:rsidRPr="00EF7AE7" w:rsidSect="00D31492">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0549E6"/>
    <w:rsid w:val="000549E6"/>
    <w:rsid w:val="001C2763"/>
    <w:rsid w:val="001E618F"/>
    <w:rsid w:val="00252F26"/>
    <w:rsid w:val="003035D1"/>
    <w:rsid w:val="003676E4"/>
    <w:rsid w:val="004511A3"/>
    <w:rsid w:val="00471F87"/>
    <w:rsid w:val="004D0FF8"/>
    <w:rsid w:val="00564F35"/>
    <w:rsid w:val="00584E70"/>
    <w:rsid w:val="00641C53"/>
    <w:rsid w:val="00652743"/>
    <w:rsid w:val="006E5AC7"/>
    <w:rsid w:val="00796693"/>
    <w:rsid w:val="007C3993"/>
    <w:rsid w:val="0085720D"/>
    <w:rsid w:val="008E005C"/>
    <w:rsid w:val="008F0044"/>
    <w:rsid w:val="00941AF0"/>
    <w:rsid w:val="00991DAA"/>
    <w:rsid w:val="009A5E48"/>
    <w:rsid w:val="00A91B0C"/>
    <w:rsid w:val="00AC25F8"/>
    <w:rsid w:val="00AC2789"/>
    <w:rsid w:val="00B406B8"/>
    <w:rsid w:val="00B701EE"/>
    <w:rsid w:val="00BA1709"/>
    <w:rsid w:val="00BF0EAA"/>
    <w:rsid w:val="00BF414A"/>
    <w:rsid w:val="00C07678"/>
    <w:rsid w:val="00CF3B8E"/>
    <w:rsid w:val="00D273D3"/>
    <w:rsid w:val="00D31492"/>
    <w:rsid w:val="00D34CEB"/>
    <w:rsid w:val="00D63BA9"/>
    <w:rsid w:val="00D90E54"/>
    <w:rsid w:val="00DC01CB"/>
    <w:rsid w:val="00E10834"/>
    <w:rsid w:val="00E55011"/>
    <w:rsid w:val="00EF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48"/>
    <w:pPr>
      <w:spacing w:after="0" w:line="240" w:lineRule="auto"/>
      <w:jc w:val="both"/>
    </w:pPr>
    <w:rPr>
      <w:rFonts w:eastAsia="Times New Roman"/>
      <w:sz w:val="20"/>
      <w:szCs w:val="20"/>
      <w:lang w:eastAsia="ru-RU"/>
    </w:rPr>
  </w:style>
  <w:style w:type="paragraph" w:styleId="1">
    <w:name w:val="heading 1"/>
    <w:basedOn w:val="a"/>
    <w:next w:val="a"/>
    <w:link w:val="10"/>
    <w:uiPriority w:val="99"/>
    <w:qFormat/>
    <w:rsid w:val="000549E6"/>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549E6"/>
    <w:rPr>
      <w:color w:val="0000FF"/>
      <w:u w:val="single"/>
    </w:rPr>
  </w:style>
  <w:style w:type="paragraph" w:styleId="a4">
    <w:name w:val="Normal (Web)"/>
    <w:basedOn w:val="a"/>
    <w:uiPriority w:val="99"/>
    <w:unhideWhenUsed/>
    <w:rsid w:val="000549E6"/>
    <w:pPr>
      <w:spacing w:before="100" w:beforeAutospacing="1" w:after="100" w:afterAutospacing="1"/>
    </w:pPr>
    <w:rPr>
      <w:sz w:val="24"/>
      <w:szCs w:val="24"/>
    </w:rPr>
  </w:style>
  <w:style w:type="paragraph" w:styleId="a5">
    <w:name w:val="Balloon Text"/>
    <w:basedOn w:val="a"/>
    <w:link w:val="a6"/>
    <w:uiPriority w:val="99"/>
    <w:semiHidden/>
    <w:unhideWhenUsed/>
    <w:rsid w:val="000549E6"/>
    <w:rPr>
      <w:rFonts w:ascii="Tahoma" w:hAnsi="Tahoma" w:cs="Tahoma"/>
      <w:sz w:val="16"/>
      <w:szCs w:val="16"/>
    </w:rPr>
  </w:style>
  <w:style w:type="character" w:customStyle="1" w:styleId="a6">
    <w:name w:val="Текст выноски Знак"/>
    <w:basedOn w:val="a0"/>
    <w:link w:val="a5"/>
    <w:uiPriority w:val="99"/>
    <w:semiHidden/>
    <w:rsid w:val="000549E6"/>
    <w:rPr>
      <w:rFonts w:ascii="Tahoma" w:hAnsi="Tahoma" w:cs="Tahoma"/>
      <w:sz w:val="16"/>
      <w:szCs w:val="16"/>
    </w:rPr>
  </w:style>
  <w:style w:type="character" w:customStyle="1" w:styleId="10">
    <w:name w:val="Заголовок 1 Знак"/>
    <w:basedOn w:val="a0"/>
    <w:link w:val="1"/>
    <w:uiPriority w:val="99"/>
    <w:rsid w:val="000549E6"/>
    <w:rPr>
      <w:rFonts w:ascii="Arial" w:hAnsi="Arial" w:cs="Arial"/>
      <w:b/>
      <w:bCs/>
      <w:color w:val="26282F"/>
      <w:sz w:val="24"/>
      <w:szCs w:val="24"/>
    </w:rPr>
  </w:style>
  <w:style w:type="paragraph" w:customStyle="1" w:styleId="a7">
    <w:name w:val="Заголовок статьи"/>
    <w:basedOn w:val="a"/>
    <w:next w:val="a"/>
    <w:uiPriority w:val="99"/>
    <w:rsid w:val="000549E6"/>
    <w:pPr>
      <w:autoSpaceDE w:val="0"/>
      <w:autoSpaceDN w:val="0"/>
      <w:adjustRightInd w:val="0"/>
      <w:ind w:left="1612" w:hanging="892"/>
    </w:pPr>
    <w:rPr>
      <w:rFonts w:ascii="Arial" w:hAnsi="Arial" w:cs="Arial"/>
      <w:sz w:val="24"/>
      <w:szCs w:val="24"/>
    </w:rPr>
  </w:style>
  <w:style w:type="character" w:customStyle="1" w:styleId="a8">
    <w:name w:val="Сравнение редакций. Удаленный фрагмент"/>
    <w:uiPriority w:val="99"/>
    <w:rsid w:val="004D0FF8"/>
    <w:rPr>
      <w:color w:val="000000"/>
      <w:shd w:val="clear" w:color="auto" w:fill="C4C413"/>
    </w:rPr>
  </w:style>
  <w:style w:type="paragraph" w:styleId="a9">
    <w:name w:val="No Spacing"/>
    <w:uiPriority w:val="1"/>
    <w:qFormat/>
    <w:rsid w:val="009A5E48"/>
    <w:pPr>
      <w:spacing w:after="0" w:line="240" w:lineRule="auto"/>
      <w:jc w:val="both"/>
    </w:pPr>
    <w:rPr>
      <w:rFonts w:eastAsia="Times New Roman"/>
      <w:sz w:val="20"/>
      <w:szCs w:val="20"/>
      <w:lang w:eastAsia="ru-RU"/>
    </w:rPr>
  </w:style>
  <w:style w:type="character" w:customStyle="1" w:styleId="aa">
    <w:name w:val="Цветовое выделение"/>
    <w:uiPriority w:val="99"/>
    <w:rsid w:val="008E005C"/>
    <w:rPr>
      <w:b/>
      <w:bCs/>
      <w:color w:val="26282F"/>
    </w:rPr>
  </w:style>
  <w:style w:type="character" w:customStyle="1" w:styleId="ab">
    <w:name w:val="Гипертекстовая ссылка"/>
    <w:basedOn w:val="aa"/>
    <w:uiPriority w:val="99"/>
    <w:rsid w:val="008E005C"/>
    <w:rPr>
      <w:color w:val="106BBE"/>
    </w:rPr>
  </w:style>
  <w:style w:type="paragraph" w:customStyle="1" w:styleId="ac">
    <w:name w:val="Комментарий"/>
    <w:basedOn w:val="a"/>
    <w:next w:val="a"/>
    <w:uiPriority w:val="99"/>
    <w:rsid w:val="008E005C"/>
    <w:pPr>
      <w:autoSpaceDE w:val="0"/>
      <w:autoSpaceDN w:val="0"/>
      <w:adjustRightInd w:val="0"/>
      <w:spacing w:before="75"/>
      <w:ind w:left="170"/>
    </w:pPr>
    <w:rPr>
      <w:rFonts w:ascii="Arial" w:eastAsiaTheme="minorHAnsi" w:hAnsi="Arial" w:cs="Arial"/>
      <w:color w:val="353842"/>
      <w:sz w:val="24"/>
      <w:szCs w:val="24"/>
      <w:shd w:val="clear" w:color="auto" w:fill="F0F0F0"/>
      <w:lang w:eastAsia="en-US"/>
    </w:rPr>
  </w:style>
  <w:style w:type="paragraph" w:customStyle="1" w:styleId="ad">
    <w:name w:val="Прижатый влево"/>
    <w:basedOn w:val="a"/>
    <w:next w:val="a"/>
    <w:uiPriority w:val="99"/>
    <w:rsid w:val="00A91B0C"/>
    <w:pPr>
      <w:autoSpaceDE w:val="0"/>
      <w:autoSpaceDN w:val="0"/>
      <w:adjustRightInd w:val="0"/>
      <w:jc w:val="left"/>
    </w:pPr>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garantF1://71613194.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52DCD-6890-4AB4-9A6E-597112B7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606</Words>
  <Characters>3458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Татьяна</cp:lastModifiedBy>
  <cp:revision>3</cp:revision>
  <dcterms:created xsi:type="dcterms:W3CDTF">2017-07-18T06:11:00Z</dcterms:created>
  <dcterms:modified xsi:type="dcterms:W3CDTF">2017-07-18T07:01:00Z</dcterms:modified>
</cp:coreProperties>
</file>