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CC" w:rsidRDefault="001E6E8C" w:rsidP="00A559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59CC">
        <w:rPr>
          <w:rFonts w:ascii="Times New Roman" w:hAnsi="Times New Roman" w:cs="Times New Roman"/>
          <w:b/>
          <w:sz w:val="28"/>
          <w:szCs w:val="28"/>
        </w:rPr>
        <w:t xml:space="preserve">Подается ли на рабочее место учителя уточненная декларация в соответствии с </w:t>
      </w:r>
      <w:hyperlink r:id="rId5" w:anchor="block_1111" w:history="1">
        <w:r w:rsidRPr="00A559C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ст. 11 п. 1</w:t>
        </w:r>
      </w:hyperlink>
      <w:r w:rsidRPr="00A559CC">
        <w:rPr>
          <w:rFonts w:ascii="Times New Roman" w:hAnsi="Times New Roman" w:cs="Times New Roman"/>
          <w:b/>
          <w:sz w:val="28"/>
          <w:szCs w:val="28"/>
        </w:rPr>
        <w:t xml:space="preserve"> ФЗ от 28 декабря 2013 года N 426-ФЗ (ред. 01.05.2016 г.), если по результатам специальной </w:t>
      </w:r>
      <w:proofErr w:type="gramStart"/>
      <w:r w:rsidRPr="00A559CC">
        <w:rPr>
          <w:rFonts w:ascii="Times New Roman" w:hAnsi="Times New Roman" w:cs="Times New Roman"/>
          <w:b/>
          <w:sz w:val="28"/>
          <w:szCs w:val="28"/>
        </w:rPr>
        <w:t>оценки условий труда условия труда</w:t>
      </w:r>
      <w:proofErr w:type="gramEnd"/>
      <w:r w:rsidRPr="00A559CC">
        <w:rPr>
          <w:rFonts w:ascii="Times New Roman" w:hAnsi="Times New Roman" w:cs="Times New Roman"/>
          <w:b/>
          <w:sz w:val="28"/>
          <w:szCs w:val="28"/>
        </w:rPr>
        <w:t xml:space="preserve"> на рабочем месте учителя отнесены к</w:t>
      </w:r>
      <w:r w:rsidR="00163C52" w:rsidRPr="00A559CC">
        <w:rPr>
          <w:rFonts w:ascii="Times New Roman" w:hAnsi="Times New Roman" w:cs="Times New Roman"/>
          <w:b/>
          <w:sz w:val="28"/>
          <w:szCs w:val="28"/>
        </w:rPr>
        <w:t xml:space="preserve"> 1 или </w:t>
      </w:r>
      <w:r w:rsidRPr="00A559CC">
        <w:rPr>
          <w:rFonts w:ascii="Times New Roman" w:hAnsi="Times New Roman" w:cs="Times New Roman"/>
          <w:b/>
          <w:sz w:val="28"/>
          <w:szCs w:val="28"/>
        </w:rPr>
        <w:t xml:space="preserve"> 2 классу?</w:t>
      </w:r>
    </w:p>
    <w:p w:rsidR="00A559CC" w:rsidRDefault="00A559CC" w:rsidP="00A5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9CC" w:rsidRDefault="00A559CC" w:rsidP="00A5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законодательством</w:t>
      </w:r>
      <w:r w:rsidR="001E6E8C" w:rsidRPr="00A559CC"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</w:rPr>
        <w:t>по должности «</w:t>
      </w:r>
      <w:r w:rsidR="001E6E8C" w:rsidRPr="00A559CC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ь»</w:t>
      </w:r>
      <w:r w:rsidR="001E6E8C" w:rsidRPr="00A559CC">
        <w:rPr>
          <w:rFonts w:ascii="Times New Roman" w:hAnsi="Times New Roman" w:cs="Times New Roman"/>
          <w:sz w:val="28"/>
          <w:szCs w:val="28"/>
        </w:rPr>
        <w:t xml:space="preserve"> включена в списки работ, с учетом которых осуществляется досрочное назначение страховой пенсии по старости (</w:t>
      </w:r>
      <w:hyperlink r:id="rId6" w:history="1">
        <w:r w:rsidR="001E6E8C" w:rsidRPr="00A55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1E6E8C" w:rsidRPr="00A559CC">
        <w:rPr>
          <w:rFonts w:ascii="Times New Roman" w:hAnsi="Times New Roman" w:cs="Times New Roman"/>
          <w:sz w:val="28"/>
          <w:szCs w:val="28"/>
        </w:rPr>
        <w:t xml:space="preserve"> от 29 октября 2002 г. N 781).</w:t>
      </w:r>
    </w:p>
    <w:p w:rsidR="00A559CC" w:rsidRDefault="00833C4E" w:rsidP="00A5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9C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anchor="block_34" w:history="1">
        <w:r w:rsidRPr="00A55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 4 ст. 3</w:t>
        </w:r>
      </w:hyperlink>
      <w:r w:rsidRPr="00A559CC">
        <w:rPr>
          <w:rFonts w:ascii="Times New Roman" w:hAnsi="Times New Roman" w:cs="Times New Roman"/>
          <w:sz w:val="28"/>
          <w:szCs w:val="28"/>
        </w:rPr>
        <w:t xml:space="preserve"> Федерального закона от 01.05.2016 N 136-ФЗ </w:t>
      </w:r>
      <w:r w:rsidR="00A559CC">
        <w:rPr>
          <w:rFonts w:ascii="Times New Roman" w:hAnsi="Times New Roman" w:cs="Times New Roman"/>
          <w:sz w:val="28"/>
          <w:szCs w:val="28"/>
        </w:rPr>
        <w:t>«</w:t>
      </w:r>
      <w:r w:rsidRPr="00A559CC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 11 Федерального закона </w:t>
      </w:r>
      <w:r w:rsidR="00A559CC">
        <w:rPr>
          <w:rFonts w:ascii="Times New Roman" w:hAnsi="Times New Roman" w:cs="Times New Roman"/>
          <w:sz w:val="28"/>
          <w:szCs w:val="28"/>
        </w:rPr>
        <w:t>«</w:t>
      </w:r>
      <w:r w:rsidRPr="00A559CC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 w:rsidR="00A559CC">
        <w:rPr>
          <w:rFonts w:ascii="Times New Roman" w:hAnsi="Times New Roman" w:cs="Times New Roman"/>
          <w:sz w:val="28"/>
          <w:szCs w:val="28"/>
        </w:rPr>
        <w:t>»</w:t>
      </w:r>
      <w:r w:rsidRPr="00A559CC">
        <w:rPr>
          <w:rFonts w:ascii="Times New Roman" w:hAnsi="Times New Roman" w:cs="Times New Roman"/>
          <w:sz w:val="28"/>
          <w:szCs w:val="28"/>
        </w:rPr>
        <w:t xml:space="preserve"> и Федеральный закон </w:t>
      </w:r>
      <w:r w:rsidR="00A559CC">
        <w:rPr>
          <w:rFonts w:ascii="Times New Roman" w:hAnsi="Times New Roman" w:cs="Times New Roman"/>
          <w:sz w:val="28"/>
          <w:szCs w:val="28"/>
        </w:rPr>
        <w:t>«</w:t>
      </w:r>
      <w:r w:rsidRPr="00A559CC">
        <w:rPr>
          <w:rFonts w:ascii="Times New Roman" w:hAnsi="Times New Roman" w:cs="Times New Roman"/>
          <w:sz w:val="28"/>
          <w:szCs w:val="28"/>
        </w:rPr>
        <w:t>О специальной оценке условий труда</w:t>
      </w:r>
      <w:r w:rsidR="00A559CC">
        <w:rPr>
          <w:rFonts w:ascii="Times New Roman" w:hAnsi="Times New Roman" w:cs="Times New Roman"/>
          <w:sz w:val="28"/>
          <w:szCs w:val="28"/>
        </w:rPr>
        <w:t>»</w:t>
      </w:r>
      <w:r w:rsidRPr="00A559CC">
        <w:rPr>
          <w:rFonts w:ascii="Times New Roman" w:hAnsi="Times New Roman" w:cs="Times New Roman"/>
          <w:sz w:val="28"/>
          <w:szCs w:val="28"/>
        </w:rPr>
        <w:t xml:space="preserve"> </w:t>
      </w:r>
      <w:r w:rsidRPr="00A559CC">
        <w:rPr>
          <w:rFonts w:ascii="Times New Roman" w:hAnsi="Times New Roman" w:cs="Times New Roman"/>
          <w:b/>
          <w:sz w:val="28"/>
          <w:szCs w:val="28"/>
        </w:rPr>
        <w:t>работодатель</w:t>
      </w:r>
      <w:r w:rsidR="00286039" w:rsidRPr="00A559CC">
        <w:rPr>
          <w:rFonts w:ascii="Times New Roman" w:hAnsi="Times New Roman" w:cs="Times New Roman"/>
          <w:b/>
          <w:sz w:val="28"/>
          <w:szCs w:val="28"/>
        </w:rPr>
        <w:t xml:space="preserve"> не может </w:t>
      </w:r>
      <w:r w:rsidRPr="00A559CC">
        <w:rPr>
          <w:rFonts w:ascii="Times New Roman" w:hAnsi="Times New Roman" w:cs="Times New Roman"/>
          <w:b/>
          <w:sz w:val="28"/>
          <w:szCs w:val="28"/>
        </w:rPr>
        <w:t xml:space="preserve"> подать в </w:t>
      </w:r>
      <w:r w:rsidR="00A559CC" w:rsidRPr="00A559CC">
        <w:rPr>
          <w:rFonts w:ascii="Times New Roman" w:hAnsi="Times New Roman" w:cs="Times New Roman"/>
          <w:b/>
          <w:sz w:val="28"/>
          <w:szCs w:val="28"/>
        </w:rPr>
        <w:t xml:space="preserve">государственную инспекцию </w:t>
      </w:r>
      <w:proofErr w:type="gramStart"/>
      <w:r w:rsidR="00A559CC" w:rsidRPr="00A559CC">
        <w:rPr>
          <w:rFonts w:ascii="Times New Roman" w:hAnsi="Times New Roman" w:cs="Times New Roman"/>
          <w:b/>
          <w:sz w:val="28"/>
          <w:szCs w:val="28"/>
        </w:rPr>
        <w:t>труда</w:t>
      </w:r>
      <w:proofErr w:type="gramEnd"/>
      <w:r w:rsidRPr="00A559CC">
        <w:rPr>
          <w:rFonts w:ascii="Times New Roman" w:hAnsi="Times New Roman" w:cs="Times New Roman"/>
          <w:b/>
          <w:sz w:val="28"/>
          <w:szCs w:val="28"/>
        </w:rPr>
        <w:t xml:space="preserve"> по месту своего нахождения уточненную декларацию соответствия условий труда государственным нормативным требованиям охраны труда </w:t>
      </w:r>
      <w:r w:rsidR="00286039" w:rsidRPr="00A559CC">
        <w:rPr>
          <w:rFonts w:ascii="Times New Roman" w:hAnsi="Times New Roman" w:cs="Times New Roman"/>
          <w:b/>
          <w:sz w:val="28"/>
          <w:szCs w:val="28"/>
        </w:rPr>
        <w:t>на работников, подлежащих досрочной страховой пенсии по старости.</w:t>
      </w:r>
    </w:p>
    <w:p w:rsidR="00286039" w:rsidRPr="00A559CC" w:rsidRDefault="008C49A9" w:rsidP="00A5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9CC">
        <w:rPr>
          <w:rFonts w:ascii="Times New Roman" w:hAnsi="Times New Roman" w:cs="Times New Roman"/>
          <w:sz w:val="28"/>
          <w:szCs w:val="28"/>
        </w:rPr>
        <w:t>Часть 6 статьи 10 Федерального закона от 26.12.2013г. «О специальной оценке условий труда» в  соответствии с Федеральным законом от 01.05.2016г. № 136-ФЗ гласит, что рабочие места, которые включены в списки соответствующих профессий, должностей, специальностей, с учетом которых осуществляется досрочное назначение страховой пенсии по старости, т.е. учителей, не подлежат идентификации по специальной оценке условий труда.</w:t>
      </w:r>
      <w:proofErr w:type="gramEnd"/>
    </w:p>
    <w:p w:rsidR="008C49A9" w:rsidRPr="00A559CC" w:rsidRDefault="00A559CC" w:rsidP="00A559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9CC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="008C49A9" w:rsidRPr="00A559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59CC">
        <w:rPr>
          <w:rFonts w:ascii="Times New Roman" w:hAnsi="Times New Roman" w:cs="Times New Roman"/>
          <w:b/>
          <w:sz w:val="28"/>
          <w:szCs w:val="28"/>
        </w:rPr>
        <w:t>каждые</w:t>
      </w:r>
      <w:r w:rsidR="008C49A9" w:rsidRPr="00A559CC">
        <w:rPr>
          <w:rFonts w:ascii="Times New Roman" w:hAnsi="Times New Roman" w:cs="Times New Roman"/>
          <w:b/>
          <w:sz w:val="28"/>
          <w:szCs w:val="28"/>
        </w:rPr>
        <w:t xml:space="preserve"> 5 лет</w:t>
      </w:r>
      <w:r w:rsidR="006573AE" w:rsidRPr="00A559CC">
        <w:rPr>
          <w:rFonts w:ascii="Times New Roman" w:hAnsi="Times New Roman" w:cs="Times New Roman"/>
          <w:b/>
          <w:sz w:val="28"/>
          <w:szCs w:val="28"/>
        </w:rPr>
        <w:t xml:space="preserve"> по окончани</w:t>
      </w:r>
      <w:r w:rsidRPr="00A559CC">
        <w:rPr>
          <w:rFonts w:ascii="Times New Roman" w:hAnsi="Times New Roman" w:cs="Times New Roman"/>
          <w:b/>
          <w:sz w:val="28"/>
          <w:szCs w:val="28"/>
        </w:rPr>
        <w:t>и</w:t>
      </w:r>
      <w:r w:rsidR="006573AE" w:rsidRPr="00A559CC">
        <w:rPr>
          <w:rFonts w:ascii="Times New Roman" w:hAnsi="Times New Roman" w:cs="Times New Roman"/>
          <w:b/>
          <w:sz w:val="28"/>
          <w:szCs w:val="28"/>
        </w:rPr>
        <w:t xml:space="preserve"> сроков предыдущих итогов </w:t>
      </w:r>
      <w:r w:rsidRPr="00A559CC">
        <w:rPr>
          <w:rFonts w:ascii="Times New Roman" w:hAnsi="Times New Roman" w:cs="Times New Roman"/>
          <w:b/>
          <w:sz w:val="28"/>
          <w:szCs w:val="28"/>
        </w:rPr>
        <w:t>проведенной специальной оценки условий труда</w:t>
      </w:r>
      <w:r w:rsidR="006573AE" w:rsidRPr="00A559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59C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C49A9" w:rsidRPr="00A559CC">
        <w:rPr>
          <w:rFonts w:ascii="Times New Roman" w:hAnsi="Times New Roman" w:cs="Times New Roman"/>
          <w:b/>
          <w:sz w:val="28"/>
          <w:szCs w:val="28"/>
        </w:rPr>
        <w:t>эти</w:t>
      </w:r>
      <w:r w:rsidRPr="00A559CC">
        <w:rPr>
          <w:rFonts w:ascii="Times New Roman" w:hAnsi="Times New Roman" w:cs="Times New Roman"/>
          <w:b/>
          <w:sz w:val="28"/>
          <w:szCs w:val="28"/>
        </w:rPr>
        <w:t>х</w:t>
      </w:r>
      <w:r w:rsidR="008C49A9" w:rsidRPr="00A559CC">
        <w:rPr>
          <w:rFonts w:ascii="Times New Roman" w:hAnsi="Times New Roman" w:cs="Times New Roman"/>
          <w:b/>
          <w:sz w:val="28"/>
          <w:szCs w:val="28"/>
        </w:rPr>
        <w:t xml:space="preserve"> рабочи</w:t>
      </w:r>
      <w:r w:rsidRPr="00A559CC">
        <w:rPr>
          <w:rFonts w:ascii="Times New Roman" w:hAnsi="Times New Roman" w:cs="Times New Roman"/>
          <w:b/>
          <w:sz w:val="28"/>
          <w:szCs w:val="28"/>
        </w:rPr>
        <w:t>х</w:t>
      </w:r>
      <w:r w:rsidR="008C49A9" w:rsidRPr="00A559CC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 w:rsidRPr="00A559CC">
        <w:rPr>
          <w:rFonts w:ascii="Times New Roman" w:hAnsi="Times New Roman" w:cs="Times New Roman"/>
          <w:b/>
          <w:sz w:val="28"/>
          <w:szCs w:val="28"/>
        </w:rPr>
        <w:t>х</w:t>
      </w:r>
      <w:r w:rsidR="008C49A9" w:rsidRPr="00A55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9CC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8C49A9" w:rsidRPr="00A559CC">
        <w:rPr>
          <w:rFonts w:ascii="Times New Roman" w:hAnsi="Times New Roman" w:cs="Times New Roman"/>
          <w:b/>
          <w:sz w:val="28"/>
          <w:szCs w:val="28"/>
        </w:rPr>
        <w:t>про</w:t>
      </w:r>
      <w:r w:rsidRPr="00A559CC">
        <w:rPr>
          <w:rFonts w:ascii="Times New Roman" w:hAnsi="Times New Roman" w:cs="Times New Roman"/>
          <w:b/>
          <w:sz w:val="28"/>
          <w:szCs w:val="28"/>
        </w:rPr>
        <w:t>ведение</w:t>
      </w:r>
      <w:r w:rsidR="008C49A9" w:rsidRPr="00A559CC">
        <w:rPr>
          <w:rFonts w:ascii="Times New Roman" w:hAnsi="Times New Roman" w:cs="Times New Roman"/>
          <w:b/>
          <w:sz w:val="28"/>
          <w:szCs w:val="28"/>
        </w:rPr>
        <w:t xml:space="preserve"> процедур</w:t>
      </w:r>
      <w:r w:rsidRPr="00A559CC">
        <w:rPr>
          <w:rFonts w:ascii="Times New Roman" w:hAnsi="Times New Roman" w:cs="Times New Roman"/>
          <w:b/>
          <w:sz w:val="28"/>
          <w:szCs w:val="28"/>
        </w:rPr>
        <w:t>ы</w:t>
      </w:r>
      <w:r w:rsidR="008C49A9" w:rsidRPr="00A559CC">
        <w:rPr>
          <w:rFonts w:ascii="Times New Roman" w:hAnsi="Times New Roman" w:cs="Times New Roman"/>
          <w:b/>
          <w:sz w:val="28"/>
          <w:szCs w:val="28"/>
        </w:rPr>
        <w:t xml:space="preserve"> исследований.</w:t>
      </w:r>
    </w:p>
    <w:p w:rsidR="006F534E" w:rsidRDefault="00C52D4A" w:rsidP="00A5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9CC">
        <w:rPr>
          <w:rFonts w:ascii="Times New Roman" w:hAnsi="Times New Roman" w:cs="Times New Roman"/>
          <w:sz w:val="28"/>
          <w:szCs w:val="28"/>
        </w:rPr>
        <w:t>Гос</w:t>
      </w:r>
      <w:r w:rsidR="00A559CC">
        <w:rPr>
          <w:rFonts w:ascii="Times New Roman" w:hAnsi="Times New Roman" w:cs="Times New Roman"/>
          <w:sz w:val="28"/>
          <w:szCs w:val="28"/>
        </w:rPr>
        <w:t>ударственная инспекция по труду</w:t>
      </w:r>
      <w:r w:rsidRPr="00A559CC">
        <w:rPr>
          <w:rFonts w:ascii="Times New Roman" w:hAnsi="Times New Roman" w:cs="Times New Roman"/>
          <w:sz w:val="28"/>
          <w:szCs w:val="28"/>
        </w:rPr>
        <w:t xml:space="preserve"> </w:t>
      </w:r>
      <w:r w:rsidR="006F534E">
        <w:rPr>
          <w:rFonts w:ascii="Times New Roman" w:hAnsi="Times New Roman" w:cs="Times New Roman"/>
          <w:sz w:val="28"/>
          <w:szCs w:val="28"/>
        </w:rPr>
        <w:t xml:space="preserve">не принимает </w:t>
      </w:r>
      <w:r w:rsidRPr="00A559CC">
        <w:rPr>
          <w:rFonts w:ascii="Times New Roman" w:hAnsi="Times New Roman" w:cs="Times New Roman"/>
          <w:sz w:val="28"/>
          <w:szCs w:val="28"/>
        </w:rPr>
        <w:t xml:space="preserve">декларации на </w:t>
      </w:r>
      <w:r w:rsidR="006F534E">
        <w:rPr>
          <w:rFonts w:ascii="Times New Roman" w:hAnsi="Times New Roman" w:cs="Times New Roman"/>
          <w:sz w:val="28"/>
          <w:szCs w:val="28"/>
        </w:rPr>
        <w:t>педагогических работников (</w:t>
      </w:r>
      <w:r w:rsidRPr="00A559CC">
        <w:rPr>
          <w:rFonts w:ascii="Times New Roman" w:hAnsi="Times New Roman" w:cs="Times New Roman"/>
          <w:sz w:val="28"/>
          <w:szCs w:val="28"/>
        </w:rPr>
        <w:t>учителей,</w:t>
      </w:r>
      <w:r w:rsidR="006F534E">
        <w:rPr>
          <w:rFonts w:ascii="Times New Roman" w:hAnsi="Times New Roman" w:cs="Times New Roman"/>
          <w:sz w:val="28"/>
          <w:szCs w:val="28"/>
        </w:rPr>
        <w:t xml:space="preserve"> воспитателей, преподавателей и т.д.), которым в соответствии с законодательств</w:t>
      </w:r>
      <w:r w:rsidR="00473884">
        <w:rPr>
          <w:rFonts w:ascii="Times New Roman" w:hAnsi="Times New Roman" w:cs="Times New Roman"/>
          <w:sz w:val="28"/>
          <w:szCs w:val="28"/>
        </w:rPr>
        <w:t>о</w:t>
      </w:r>
      <w:r w:rsidR="006F534E">
        <w:rPr>
          <w:rFonts w:ascii="Times New Roman" w:hAnsi="Times New Roman" w:cs="Times New Roman"/>
          <w:sz w:val="28"/>
          <w:szCs w:val="28"/>
        </w:rPr>
        <w:t xml:space="preserve">м установлена досрочная страховая пенсия по старости. В </w:t>
      </w:r>
      <w:proofErr w:type="gramStart"/>
      <w:r w:rsidR="006F534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6F534E">
        <w:rPr>
          <w:rFonts w:ascii="Times New Roman" w:hAnsi="Times New Roman" w:cs="Times New Roman"/>
          <w:sz w:val="28"/>
          <w:szCs w:val="28"/>
        </w:rPr>
        <w:t xml:space="preserve"> </w:t>
      </w:r>
      <w:r w:rsidRPr="00A559CC">
        <w:rPr>
          <w:rFonts w:ascii="Times New Roman" w:hAnsi="Times New Roman" w:cs="Times New Roman"/>
          <w:sz w:val="28"/>
          <w:szCs w:val="28"/>
        </w:rPr>
        <w:t>представле</w:t>
      </w:r>
      <w:r w:rsidR="006F534E">
        <w:rPr>
          <w:rFonts w:ascii="Times New Roman" w:hAnsi="Times New Roman" w:cs="Times New Roman"/>
          <w:sz w:val="28"/>
          <w:szCs w:val="28"/>
        </w:rPr>
        <w:t>ния</w:t>
      </w:r>
      <w:r w:rsidRPr="00A559CC">
        <w:rPr>
          <w:rFonts w:ascii="Times New Roman" w:hAnsi="Times New Roman" w:cs="Times New Roman"/>
          <w:sz w:val="28"/>
          <w:szCs w:val="28"/>
        </w:rPr>
        <w:t xml:space="preserve"> </w:t>
      </w:r>
      <w:r w:rsidR="006F534E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A559CC">
        <w:rPr>
          <w:rFonts w:ascii="Times New Roman" w:hAnsi="Times New Roman" w:cs="Times New Roman"/>
          <w:sz w:val="28"/>
          <w:szCs w:val="28"/>
        </w:rPr>
        <w:t>деклараци</w:t>
      </w:r>
      <w:r w:rsidR="006F534E">
        <w:rPr>
          <w:rFonts w:ascii="Times New Roman" w:hAnsi="Times New Roman" w:cs="Times New Roman"/>
          <w:sz w:val="28"/>
          <w:szCs w:val="28"/>
        </w:rPr>
        <w:t>и</w:t>
      </w:r>
      <w:r w:rsidRPr="00A559CC">
        <w:rPr>
          <w:rFonts w:ascii="Times New Roman" w:hAnsi="Times New Roman" w:cs="Times New Roman"/>
          <w:sz w:val="28"/>
          <w:szCs w:val="28"/>
        </w:rPr>
        <w:t xml:space="preserve"> соответствия без прохождения </w:t>
      </w:r>
      <w:r w:rsidR="006F534E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A559CC">
        <w:rPr>
          <w:rFonts w:ascii="Times New Roman" w:hAnsi="Times New Roman" w:cs="Times New Roman"/>
          <w:sz w:val="28"/>
          <w:szCs w:val="28"/>
        </w:rPr>
        <w:t>процедуры специальной оценки условий труда</w:t>
      </w:r>
      <w:r w:rsidR="006F534E">
        <w:rPr>
          <w:rFonts w:ascii="Times New Roman" w:hAnsi="Times New Roman" w:cs="Times New Roman"/>
          <w:sz w:val="28"/>
          <w:szCs w:val="28"/>
        </w:rPr>
        <w:t xml:space="preserve"> (далее – СОУТ) на организацию как на юридическое лицо и на руководителя как на физическое лицо</w:t>
      </w:r>
      <w:r w:rsidR="006F534E" w:rsidRPr="00A559CC">
        <w:rPr>
          <w:rFonts w:ascii="Times New Roman" w:hAnsi="Times New Roman" w:cs="Times New Roman"/>
          <w:sz w:val="28"/>
          <w:szCs w:val="28"/>
        </w:rPr>
        <w:t xml:space="preserve"> </w:t>
      </w:r>
      <w:r w:rsidR="006F534E">
        <w:rPr>
          <w:rFonts w:ascii="Times New Roman" w:hAnsi="Times New Roman" w:cs="Times New Roman"/>
          <w:sz w:val="28"/>
          <w:szCs w:val="28"/>
        </w:rPr>
        <w:t xml:space="preserve">может быть наложен штраф (на юридическое лицо - до 300 тысяч рублей). </w:t>
      </w:r>
    </w:p>
    <w:p w:rsidR="00C52D4A" w:rsidRPr="00A559CC" w:rsidRDefault="006F534E" w:rsidP="00A5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 образовательной организации СОУТ </w:t>
      </w:r>
      <w:r w:rsidR="00C52D4A" w:rsidRPr="00A559CC">
        <w:rPr>
          <w:rFonts w:ascii="Times New Roman" w:hAnsi="Times New Roman" w:cs="Times New Roman"/>
          <w:sz w:val="28"/>
          <w:szCs w:val="28"/>
        </w:rPr>
        <w:t>необходимо строго контролировать работу экспертов. Необходимо знать, что рабочие места педагогов  должны в обязательном порядке пройти процедуру СОУТ, несмотря на то, что ранее на этих местах были допустимые или оптимальные условия труда</w:t>
      </w:r>
      <w:r w:rsidR="00832599" w:rsidRPr="00A55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</w:t>
      </w:r>
      <w:r w:rsidR="00832599" w:rsidRPr="00A559CC">
        <w:rPr>
          <w:rFonts w:ascii="Times New Roman" w:hAnsi="Times New Roman" w:cs="Times New Roman"/>
          <w:sz w:val="28"/>
          <w:szCs w:val="28"/>
        </w:rPr>
        <w:t>то касается только тех педагогов, которые подлежат досрочной страховой пенсии по старости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2599" w:rsidRPr="00A559CC">
        <w:rPr>
          <w:rFonts w:ascii="Times New Roman" w:hAnsi="Times New Roman" w:cs="Times New Roman"/>
          <w:sz w:val="28"/>
          <w:szCs w:val="28"/>
        </w:rPr>
        <w:t>. Желательно, чтобы в договоре с организацией, проводящей СОУТ, это было указано.</w:t>
      </w:r>
      <w:bookmarkStart w:id="0" w:name="_GoBack"/>
      <w:bookmarkEnd w:id="0"/>
    </w:p>
    <w:p w:rsidR="006F534E" w:rsidRDefault="006F534E" w:rsidP="00A5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34E" w:rsidRDefault="006F534E" w:rsidP="006F534E">
      <w:pPr>
        <w:rPr>
          <w:rFonts w:ascii="Times New Roman" w:hAnsi="Times New Roman" w:cs="Times New Roman"/>
          <w:sz w:val="28"/>
          <w:szCs w:val="28"/>
        </w:rPr>
      </w:pPr>
    </w:p>
    <w:p w:rsidR="00964F88" w:rsidRPr="006F534E" w:rsidRDefault="006F534E" w:rsidP="006F53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964F88" w:rsidRPr="006F534E" w:rsidSect="006F534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D16"/>
    <w:multiLevelType w:val="hybridMultilevel"/>
    <w:tmpl w:val="8110A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E8C"/>
    <w:rsid w:val="0001165E"/>
    <w:rsid w:val="00163C52"/>
    <w:rsid w:val="001E6E8C"/>
    <w:rsid w:val="00286039"/>
    <w:rsid w:val="00473884"/>
    <w:rsid w:val="006573AE"/>
    <w:rsid w:val="006F534E"/>
    <w:rsid w:val="00832599"/>
    <w:rsid w:val="00833C4E"/>
    <w:rsid w:val="008C49A9"/>
    <w:rsid w:val="00964F88"/>
    <w:rsid w:val="00A559CC"/>
    <w:rsid w:val="00C52D4A"/>
    <w:rsid w:val="00D80815"/>
    <w:rsid w:val="00D9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E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E6E8C"/>
    <w:rPr>
      <w:color w:val="0000FF"/>
      <w:u w:val="single"/>
    </w:rPr>
  </w:style>
  <w:style w:type="paragraph" w:customStyle="1" w:styleId="s22">
    <w:name w:val="s_22"/>
    <w:basedOn w:val="a"/>
    <w:rsid w:val="001E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1E6E8C"/>
    <w:rPr>
      <w:color w:val="800080" w:themeColor="followedHyperlink"/>
      <w:u w:val="single"/>
    </w:rPr>
  </w:style>
  <w:style w:type="paragraph" w:customStyle="1" w:styleId="s3">
    <w:name w:val="s_3"/>
    <w:basedOn w:val="a"/>
    <w:rsid w:val="001E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E6E8C"/>
  </w:style>
  <w:style w:type="paragraph" w:customStyle="1" w:styleId="s15">
    <w:name w:val="s_15"/>
    <w:basedOn w:val="a"/>
    <w:rsid w:val="001E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3C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E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E6E8C"/>
    <w:rPr>
      <w:color w:val="0000FF"/>
      <w:u w:val="single"/>
    </w:rPr>
  </w:style>
  <w:style w:type="paragraph" w:customStyle="1" w:styleId="s22">
    <w:name w:val="s_22"/>
    <w:basedOn w:val="a"/>
    <w:rsid w:val="001E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1E6E8C"/>
    <w:rPr>
      <w:color w:val="800080" w:themeColor="followedHyperlink"/>
      <w:u w:val="single"/>
    </w:rPr>
  </w:style>
  <w:style w:type="paragraph" w:customStyle="1" w:styleId="s3">
    <w:name w:val="s_3"/>
    <w:basedOn w:val="a"/>
    <w:rsid w:val="001E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E6E8C"/>
  </w:style>
  <w:style w:type="paragraph" w:customStyle="1" w:styleId="s15">
    <w:name w:val="s_15"/>
    <w:basedOn w:val="a"/>
    <w:rsid w:val="001E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3C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9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23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9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1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5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13886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5191/" TargetMode="External"/><Relationship Id="rId5" Type="http://schemas.openxmlformats.org/officeDocument/2006/relationships/hyperlink" Target="http://base.garant.ru/70552676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Татьяна</cp:lastModifiedBy>
  <cp:revision>4</cp:revision>
  <dcterms:created xsi:type="dcterms:W3CDTF">2017-12-18T05:49:00Z</dcterms:created>
  <dcterms:modified xsi:type="dcterms:W3CDTF">2017-12-22T10:36:00Z</dcterms:modified>
</cp:coreProperties>
</file>